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</w:pPr>
      <w:r>
        <w:rPr>
          <w:rStyle w:val="6"/>
          <w:rFonts w:hint="eastAsia" w:ascii="宋体" w:hAnsi="宋体" w:eastAsia="宋体" w:cs="宋体"/>
          <w:b/>
          <w:sz w:val="19"/>
          <w:szCs w:val="19"/>
        </w:rPr>
        <w:t>杭州国际会议中心有限公司2024年度粮油类食品杂项配送服务项目招标公告内容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一、公告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杭州国际会议中心有限公司对2024年度粮油类食品杂项配送服务项目进行竞争性谈判，欢迎对本项目有兴趣并符合投标人资格条件的投标人参加投标。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center"/>
      </w:pPr>
      <w:r>
        <w:rPr>
          <w:rStyle w:val="6"/>
          <w:rFonts w:hint="eastAsia" w:ascii="宋体" w:hAnsi="宋体" w:eastAsia="宋体" w:cs="宋体"/>
          <w:b/>
          <w:sz w:val="19"/>
          <w:szCs w:val="19"/>
        </w:rPr>
        <w:t>二、项目概况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项目名称：</w:t>
      </w:r>
      <w:r>
        <w:rPr>
          <w:rFonts w:hint="eastAsia" w:ascii="宋体" w:hAnsi="宋体" w:eastAsia="宋体" w:cs="宋体"/>
          <w:sz w:val="16"/>
          <w:szCs w:val="16"/>
        </w:rPr>
        <w:t>2024年度粮油类食品杂项配送服务项目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建设实施地点：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1、洲际酒店：杭州市上城区解放东路2号洲际酒店负一楼收货平台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2、假日酒店：杭州市上城区钱江新城钱潮路20号酒店收货平台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项目概况及招标范围：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杭州国际会议中心有限公司下属洲际酒店、假日酒店所需米面粮油类产品，具体详见清单及招标文件第三章“用户需求书”。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Style w:val="6"/>
          <w:rFonts w:hint="eastAsia" w:ascii="宋体" w:hAnsi="宋体" w:eastAsia="宋体" w:cs="宋体"/>
          <w:sz w:val="16"/>
          <w:szCs w:val="16"/>
        </w:rPr>
        <w:t>投标资格条件：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70" w:right="0" w:firstLine="240"/>
      </w:pPr>
      <w:r>
        <w:rPr>
          <w:rFonts w:hint="eastAsia" w:ascii="宋体" w:hAnsi="宋体" w:eastAsia="宋体" w:cs="宋体"/>
          <w:sz w:val="16"/>
          <w:szCs w:val="16"/>
        </w:rPr>
        <w:t>1、注册资金人民币500万元(含)以上。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70" w:right="0" w:firstLine="240"/>
      </w:pPr>
      <w:r>
        <w:rPr>
          <w:rFonts w:hint="eastAsia" w:ascii="宋体" w:hAnsi="宋体" w:eastAsia="宋体" w:cs="宋体"/>
          <w:sz w:val="16"/>
          <w:szCs w:val="16"/>
        </w:rPr>
        <w:t>2、投标人必须具备一定的实体，如店铺、仓库、办公室等；若为生产企业必须具备相关的厂房及生产设备，需提供卫生许可证、所供产品的质检报告。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70" w:right="0" w:firstLine="240"/>
      </w:pPr>
      <w:r>
        <w:rPr>
          <w:rFonts w:hint="eastAsia" w:ascii="宋体" w:hAnsi="宋体" w:eastAsia="宋体" w:cs="宋体"/>
          <w:sz w:val="16"/>
          <w:szCs w:val="16"/>
        </w:rPr>
        <w:t>3、自2019年以来，投标人必须有不少于三项酒店或餐饮或食堂粮油类食材供货业绩，每项业绩年供应量在60万元及以上。【需提供中标通知书、合同、发票、发票税控系统开票清单等任一相关证明文件的复印件并加盖公章，证明文件需体现金额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注：上述证明资料须齐全、有效，体现金额，复印件应加盖投标人单位公章（所盖印章均为物理印章，加盖电子印章的将被视为无效，下同），并在投标文件中提供。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三、投标报名时间和地点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投标报名及招标文件领取时间：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2024年1月12日至2024年1月22日每天上午9：00-12：00，下午14：00-17：30（双休人及节假日除外）。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投标报名及招标文件领取方式：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电子邮件：投标人在报名及获取招标文件截止时间前，将报名需提供的资料扫描生成PDF格式发送至邮箱</w:t>
      </w:r>
      <w:r>
        <w:fldChar w:fldCharType="begin"/>
      </w:r>
      <w:r>
        <w:instrText xml:space="preserve"> HYPERLINK "mailto:531769583@qq.com%EF%BC%88%E6%9D%A8%E5%B7%A5"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16"/>
          <w:szCs w:val="16"/>
        </w:rPr>
        <w:t>406606423@qq.com</w:t>
      </w:r>
      <w:r>
        <w:fldChar w:fldCharType="end"/>
      </w:r>
      <w:r>
        <w:rPr>
          <w:rFonts w:hint="eastAsia" w:ascii="宋体" w:hAnsi="宋体" w:eastAsia="宋体" w:cs="宋体"/>
          <w:sz w:val="16"/>
          <w:szCs w:val="16"/>
        </w:rPr>
        <w:t>（邮件主题为：“***单位（投标单位名称）的***项目报名资料”），同时在前述报名期限工作日时段电话告知</w:t>
      </w:r>
      <w:r>
        <w:rPr>
          <w:rFonts w:hint="eastAsia" w:ascii="宋体" w:hAnsi="宋体" w:eastAsia="宋体" w:cs="宋体"/>
          <w:color w:val="595959"/>
          <w:spacing w:val="20"/>
          <w:sz w:val="16"/>
          <w:szCs w:val="16"/>
          <w:shd w:val="clear" w:fill="FFFFFF"/>
        </w:rPr>
        <w:t>0</w:t>
      </w:r>
      <w:r>
        <w:rPr>
          <w:rFonts w:hint="eastAsia" w:ascii="宋体" w:hAnsi="宋体" w:eastAsia="宋体" w:cs="宋体"/>
          <w:sz w:val="16"/>
          <w:szCs w:val="16"/>
        </w:rPr>
        <w:t>571-81181137，如未按要求，投标人自行承担报名不成功的风险。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邮寄或快递：投标人在报名及获取招标文件截止时间前，将报名需提供的资料寄至本公司，寄出后及时电话告知</w:t>
      </w:r>
      <w:r>
        <w:rPr>
          <w:rFonts w:hint="eastAsia" w:ascii="宋体" w:hAnsi="宋体" w:eastAsia="宋体" w:cs="宋体"/>
          <w:color w:val="595959"/>
          <w:spacing w:val="20"/>
          <w:sz w:val="16"/>
          <w:szCs w:val="16"/>
          <w:shd w:val="clear" w:fill="FFFFFF"/>
        </w:rPr>
        <w:t>0</w:t>
      </w:r>
      <w:r>
        <w:rPr>
          <w:rFonts w:hint="eastAsia" w:ascii="宋体" w:hAnsi="宋体" w:eastAsia="宋体" w:cs="宋体"/>
          <w:sz w:val="16"/>
          <w:szCs w:val="16"/>
        </w:rPr>
        <w:t>571-81181137，投标人自行承担邮寄快递风险，如未按要求，投标人自行承担报名不成功的风险。（收件地址：杭州市上城区解放东路45号高德置地广场中塔11层，报名联系人：林工，联系电话：</w:t>
      </w:r>
      <w:r>
        <w:rPr>
          <w:rFonts w:hint="eastAsia" w:ascii="宋体" w:hAnsi="宋体" w:eastAsia="宋体" w:cs="宋体"/>
          <w:color w:val="595959"/>
          <w:spacing w:val="20"/>
          <w:sz w:val="16"/>
          <w:szCs w:val="16"/>
          <w:shd w:val="clear" w:fill="FFFFFF"/>
        </w:rPr>
        <w:t>0</w:t>
      </w:r>
      <w:r>
        <w:rPr>
          <w:rFonts w:hint="eastAsia" w:ascii="宋体" w:hAnsi="宋体" w:eastAsia="宋体" w:cs="宋体"/>
          <w:sz w:val="16"/>
          <w:szCs w:val="16"/>
        </w:rPr>
        <w:t>571-81181137）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现场报名：投标人在报名及获取招标文件截止时间前，前往杭州市上城区解放东路45号高德置地广场中塔11层；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（以上三种方式任选其一）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招标文件不收费，通过邮箱：406606423@qq.com发送。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投标报名时需提供的资料：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营业执照、授权委托书或介绍信、被授权人的身份证复印件及原件；采用邮件报名的，将以上资料扫描件后，发送至邮箱</w:t>
      </w:r>
      <w:r>
        <w:fldChar w:fldCharType="begin"/>
      </w:r>
      <w:r>
        <w:instrText xml:space="preserve"> HYPERLINK "mailto:531769583@qq.com%EF%BC%88%E6%9D%A8%E5%B7%A5"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16"/>
          <w:szCs w:val="16"/>
        </w:rPr>
        <w:t>406606423@qq.com</w:t>
      </w:r>
      <w:r>
        <w:fldChar w:fldCharType="end"/>
      </w:r>
      <w:r>
        <w:rPr>
          <w:rFonts w:hint="eastAsia" w:ascii="宋体" w:hAnsi="宋体" w:eastAsia="宋体" w:cs="宋体"/>
          <w:sz w:val="16"/>
          <w:szCs w:val="16"/>
        </w:rPr>
        <w:t>）。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四、答疑截止时间、投标截止日期及开标时间、地点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  <w:shd w:val="clear" w:fill="FFFFFF"/>
        </w:rPr>
        <w:t>答疑截止日期：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2024 年 1 月16日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  <w:shd w:val="clear" w:fill="FFFFFF"/>
        </w:rPr>
        <w:t>投标截止日期及开标时间：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2024年 1月23日 9时 30分 00 秒（北京时间）。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  <w:shd w:val="clear" w:fill="FFFFFF"/>
        </w:rPr>
        <w:t>投标及开标地点：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杭州市上城区解放东路45号高德置地广场中塔11层。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0" w:right="0"/>
      </w:pPr>
      <w:r>
        <w:rPr>
          <w:rFonts w:hint="eastAsia" w:ascii="宋体" w:hAnsi="宋体" w:eastAsia="宋体" w:cs="宋体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480" w:right="0"/>
        <w:jc w:val="center"/>
      </w:pPr>
      <w:r>
        <w:rPr>
          <w:rFonts w:hint="eastAsia" w:ascii="宋体" w:hAnsi="宋体" w:eastAsia="宋体" w:cs="宋体"/>
          <w:sz w:val="20"/>
          <w:szCs w:val="20"/>
          <w:shd w:val="clear" w:fill="FFFFFF"/>
        </w:rPr>
        <w:t>五、 </w:t>
      </w:r>
      <w:r>
        <w:rPr>
          <w:rStyle w:val="6"/>
          <w:rFonts w:hint="eastAsia" w:ascii="宋体" w:hAnsi="宋体" w:eastAsia="宋体" w:cs="宋体"/>
          <w:sz w:val="19"/>
          <w:szCs w:val="19"/>
          <w:shd w:val="clear" w:fill="FFFFFF"/>
        </w:rPr>
        <w:t>投标保证金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投标保证金金额：</w:t>
      </w:r>
      <w:r>
        <w:rPr>
          <w:rFonts w:hint="eastAsia" w:ascii="宋体" w:hAnsi="宋体" w:eastAsia="宋体" w:cs="宋体"/>
          <w:sz w:val="16"/>
          <w:szCs w:val="16"/>
        </w:rPr>
        <w:t>人民币叁仟元整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缴纳截止时间：</w:t>
      </w:r>
      <w:r>
        <w:rPr>
          <w:rFonts w:hint="eastAsia" w:ascii="宋体" w:hAnsi="宋体" w:eastAsia="宋体" w:cs="宋体"/>
          <w:sz w:val="16"/>
          <w:szCs w:val="16"/>
        </w:rPr>
        <w:t>投标文件递交截止时间前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缴纳户名：</w:t>
      </w:r>
      <w:r>
        <w:rPr>
          <w:rFonts w:hint="eastAsia" w:ascii="宋体" w:hAnsi="宋体" w:eastAsia="宋体" w:cs="宋体"/>
          <w:sz w:val="16"/>
          <w:szCs w:val="16"/>
        </w:rPr>
        <w:t>电汇或网银转账招标文件指定的账户（见招标文件内投标保证金要求，逾期未交的作废标处理。）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240" w:right="0" w:firstLine="149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320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Style w:val="6"/>
          <w:rFonts w:hint="eastAsia" w:ascii="宋体" w:hAnsi="宋体" w:eastAsia="宋体" w:cs="宋体"/>
          <w:sz w:val="19"/>
          <w:szCs w:val="19"/>
        </w:rPr>
        <w:t>六、监督部门及联系方式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监督部门：</w:t>
      </w:r>
      <w:r>
        <w:fldChar w:fldCharType="begin"/>
      </w:r>
      <w:r>
        <w:instrText xml:space="preserve"> HYPERLINK "http://www.baidu.com/link?url=IeJTEJcO8WYcvKz6F0Dc9knXlXBR9-amTYAYkaRw0aa&amp;wd=&amp;eqid=f992d5b400096de4000000046423e204"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16"/>
          <w:szCs w:val="16"/>
        </w:rPr>
        <w:t>杭州市城投服务集团有限公司</w:t>
      </w:r>
      <w: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联系电话：</w:t>
      </w:r>
      <w:r>
        <w:rPr>
          <w:rFonts w:hint="eastAsia" w:ascii="宋体" w:hAnsi="宋体" w:eastAsia="宋体" w:cs="宋体"/>
          <w:sz w:val="16"/>
          <w:szCs w:val="16"/>
        </w:rPr>
        <w:t>0571-81181107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招标人：</w:t>
      </w:r>
      <w:r>
        <w:rPr>
          <w:rFonts w:hint="eastAsia" w:ascii="宋体" w:hAnsi="宋体" w:eastAsia="宋体" w:cs="宋体"/>
          <w:sz w:val="16"/>
          <w:szCs w:val="16"/>
        </w:rPr>
        <w:t>杭州国际会议中心有限公司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地址：</w:t>
      </w:r>
      <w:r>
        <w:rPr>
          <w:rFonts w:hint="eastAsia" w:ascii="宋体" w:hAnsi="宋体" w:eastAsia="宋体" w:cs="宋体"/>
          <w:sz w:val="16"/>
          <w:szCs w:val="16"/>
        </w:rPr>
        <w:t>杭州市上城区高德置地中塔A座11楼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联系人：</w:t>
      </w:r>
      <w:r>
        <w:rPr>
          <w:rFonts w:hint="eastAsia" w:ascii="宋体" w:hAnsi="宋体" w:eastAsia="宋体" w:cs="宋体"/>
          <w:sz w:val="16"/>
          <w:szCs w:val="16"/>
        </w:rPr>
        <w:t>林工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  <w:sz w:val="16"/>
          <w:szCs w:val="16"/>
        </w:rPr>
        <w:t>联系电话：</w:t>
      </w:r>
      <w:r>
        <w:rPr>
          <w:rFonts w:hint="eastAsia" w:ascii="宋体" w:hAnsi="宋体" w:eastAsia="宋体" w:cs="宋体"/>
          <w:color w:val="595959"/>
          <w:spacing w:val="20"/>
          <w:sz w:val="16"/>
          <w:szCs w:val="16"/>
          <w:shd w:val="clear" w:fill="FFFFFF"/>
        </w:rPr>
        <w:t>0</w:t>
      </w:r>
      <w:r>
        <w:rPr>
          <w:rFonts w:hint="eastAsia" w:ascii="宋体" w:hAnsi="宋体" w:eastAsia="宋体" w:cs="宋体"/>
          <w:sz w:val="16"/>
          <w:szCs w:val="16"/>
        </w:rPr>
        <w:t>571-81181137</w:t>
      </w:r>
    </w:p>
    <w:p>
      <w:pPr>
        <w:pStyle w:val="3"/>
        <w:keepNext w:val="0"/>
        <w:keepLines w:val="0"/>
        <w:widowControl/>
        <w:suppressLineNumbers w:val="0"/>
        <w:spacing w:before="50" w:beforeAutospacing="0" w:after="5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TNmZDI2MmVlMzRlYWY2ZWJjYmFjODNhYWI1NDYifQ=="/>
  </w:docVars>
  <w:rsids>
    <w:rsidRoot w:val="00000000"/>
    <w:rsid w:val="567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2024-01-15T01:07:52Z</dcterms:created>
  <dc:creator>聂玉玲</dc:creator>
  <cp:lastModifiedBy>锦华 缘</cp:lastModifiedBy>
  <dcterms:modified xsi:type="dcterms:W3CDTF">2024-01-15T01:08:06Z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E8D67F832ED04D8A9416FEA112F31B54_12</vt:lpwstr>
  </property>
</Properties>
</file>